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lang w:eastAsia="en-US"/>
        </w:rPr>
        <w:id w:val="-1613813889"/>
        <w:docPartObj>
          <w:docPartGallery w:val="Cover Pages"/>
          <w:docPartUnique/>
        </w:docPartObj>
      </w:sdtPr>
      <w:sdtEndPr/>
      <w:sdtContent>
        <w:p w:rsidR="00D778D4" w:rsidRDefault="00F852A8">
          <w:pPr>
            <w:pStyle w:val="Bezriadkovania"/>
          </w:pPr>
          <w:r w:rsidRPr="00F852A8"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3836</wp:posOffset>
                </wp:positionV>
                <wp:extent cx="3774440" cy="3022600"/>
                <wp:effectExtent l="0" t="0" r="0" b="6350"/>
                <wp:wrapNone/>
                <wp:docPr id="34" name="Obrázok 34" descr="C:\Users\win8\Desktop\SADL\Dragon_boat_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win8\Desktop\SADL\Dragon_boat_B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4440" cy="302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778D4" w:rsidRDefault="00581743"/>
      </w:sdtContent>
    </w:sdt>
    <w:p w:rsidR="007F0F60" w:rsidRDefault="007F0F60" w:rsidP="007F0F60">
      <w:pPr>
        <w:pStyle w:val="Nadpis1"/>
        <w:jc w:val="center"/>
      </w:pPr>
    </w:p>
    <w:p w:rsidR="007F0F60" w:rsidRDefault="007F0F60" w:rsidP="007F0F60">
      <w:pPr>
        <w:pStyle w:val="Nadpis1"/>
        <w:jc w:val="center"/>
      </w:pPr>
    </w:p>
    <w:p w:rsidR="00D778D4" w:rsidRDefault="00D778D4" w:rsidP="00D778D4"/>
    <w:p w:rsidR="00D778D4" w:rsidRDefault="00D778D4" w:rsidP="00D778D4"/>
    <w:p w:rsidR="00D778D4" w:rsidRDefault="00D778D4" w:rsidP="00D778D4"/>
    <w:p w:rsidR="00D778D4" w:rsidRDefault="00D778D4" w:rsidP="00D778D4"/>
    <w:p w:rsidR="00D778D4" w:rsidRPr="00D778D4" w:rsidRDefault="00D778D4" w:rsidP="00D778D4"/>
    <w:p w:rsidR="00F852A8" w:rsidRDefault="00F852A8" w:rsidP="007F0F60">
      <w:pPr>
        <w:pStyle w:val="Nadpis1"/>
        <w:jc w:val="center"/>
      </w:pPr>
    </w:p>
    <w:p w:rsidR="00F852A8" w:rsidRDefault="00F852A8" w:rsidP="007F0F60">
      <w:pPr>
        <w:pStyle w:val="Nadpis1"/>
        <w:jc w:val="center"/>
      </w:pPr>
    </w:p>
    <w:p w:rsidR="00F852A8" w:rsidRDefault="00F852A8" w:rsidP="007F0F60">
      <w:pPr>
        <w:pStyle w:val="Nadpis1"/>
        <w:jc w:val="center"/>
      </w:pPr>
    </w:p>
    <w:p w:rsidR="00D13AD0" w:rsidRPr="00F852A8" w:rsidRDefault="003B6769" w:rsidP="007F0F60">
      <w:pPr>
        <w:pStyle w:val="Nadpis1"/>
        <w:jc w:val="center"/>
        <w:rPr>
          <w:b/>
        </w:rPr>
      </w:pPr>
      <w:r>
        <w:rPr>
          <w:b/>
        </w:rPr>
        <w:t>MAJSTROVSTVÁ SLOVENSKA</w:t>
      </w:r>
      <w:r w:rsidR="007F0F60" w:rsidRPr="00F852A8">
        <w:rPr>
          <w:b/>
        </w:rPr>
        <w:t xml:space="preserve"> DRAČÍCH LODÍ</w:t>
      </w:r>
    </w:p>
    <w:p w:rsidR="007F0F60" w:rsidRDefault="007F0F60" w:rsidP="007F0F60"/>
    <w:p w:rsidR="00213B5C" w:rsidRDefault="00213B5C" w:rsidP="007F0F60">
      <w:pPr>
        <w:jc w:val="center"/>
      </w:pPr>
    </w:p>
    <w:p w:rsidR="00213B5C" w:rsidRPr="00F852A8" w:rsidRDefault="00B95104" w:rsidP="007F0F60">
      <w:pPr>
        <w:jc w:val="center"/>
        <w:rPr>
          <w:b/>
        </w:rPr>
      </w:pPr>
      <w:r>
        <w:rPr>
          <w:b/>
        </w:rPr>
        <w:t>KRITÉRIA</w:t>
      </w:r>
      <w:r w:rsidR="009C3DBD">
        <w:rPr>
          <w:b/>
        </w:rPr>
        <w:t xml:space="preserve"> PRE ÚČASŤ</w:t>
      </w:r>
    </w:p>
    <w:p w:rsidR="00213B5C" w:rsidRDefault="00213B5C" w:rsidP="007F0F60">
      <w:pPr>
        <w:jc w:val="center"/>
      </w:pPr>
    </w:p>
    <w:p w:rsidR="00213B5C" w:rsidRDefault="00213B5C" w:rsidP="007F0F60">
      <w:pPr>
        <w:jc w:val="center"/>
      </w:pPr>
    </w:p>
    <w:p w:rsidR="00890177" w:rsidRDefault="00890177" w:rsidP="007F0F60">
      <w:pPr>
        <w:jc w:val="center"/>
      </w:pPr>
    </w:p>
    <w:p w:rsidR="00890177" w:rsidRDefault="00890177" w:rsidP="007F0F60">
      <w:pPr>
        <w:jc w:val="center"/>
      </w:pPr>
    </w:p>
    <w:p w:rsidR="00890177" w:rsidRDefault="00890177" w:rsidP="007F0F60">
      <w:pPr>
        <w:jc w:val="center"/>
      </w:pPr>
    </w:p>
    <w:p w:rsidR="00890177" w:rsidRDefault="00890177" w:rsidP="007F0F60">
      <w:pPr>
        <w:jc w:val="center"/>
      </w:pPr>
    </w:p>
    <w:p w:rsidR="00890177" w:rsidRDefault="00890177" w:rsidP="007F0F60">
      <w:pPr>
        <w:jc w:val="center"/>
      </w:pPr>
    </w:p>
    <w:p w:rsidR="00D778D4" w:rsidRDefault="00D778D4" w:rsidP="007F0F60">
      <w:pPr>
        <w:jc w:val="center"/>
      </w:pPr>
    </w:p>
    <w:p w:rsidR="00D778D4" w:rsidRDefault="00D778D4" w:rsidP="007F0F60">
      <w:pPr>
        <w:jc w:val="center"/>
      </w:pPr>
    </w:p>
    <w:p w:rsidR="00DB3346" w:rsidRDefault="00DB3346" w:rsidP="00DB3346">
      <w:pPr>
        <w:jc w:val="center"/>
      </w:pPr>
    </w:p>
    <w:p w:rsidR="00DB3346" w:rsidRDefault="00DB3346" w:rsidP="00DB3346">
      <w:r>
        <w:t>Platné pre sezónu:</w:t>
      </w:r>
      <w:r>
        <w:tab/>
        <w:t>2019</w:t>
      </w:r>
    </w:p>
    <w:p w:rsidR="00890177" w:rsidRDefault="00B95104" w:rsidP="00601047">
      <w:pPr>
        <w:spacing w:after="0"/>
      </w:pPr>
      <w:r>
        <w:t>Spracoval:</w:t>
      </w:r>
      <w:r w:rsidR="00601047">
        <w:tab/>
      </w:r>
      <w:r w:rsidR="00DB3346">
        <w:tab/>
      </w:r>
      <w:r>
        <w:t>Michal Dušička</w:t>
      </w:r>
    </w:p>
    <w:p w:rsidR="00601047" w:rsidRDefault="00601047" w:rsidP="00601047">
      <w:r>
        <w:tab/>
      </w:r>
      <w:r>
        <w:tab/>
      </w:r>
      <w:r w:rsidR="00DB3346">
        <w:tab/>
      </w:r>
      <w:r>
        <w:t>Sport manager SADL</w:t>
      </w:r>
    </w:p>
    <w:p w:rsidR="00F852A8" w:rsidRDefault="00F852A8" w:rsidP="007F0F60">
      <w:pPr>
        <w:jc w:val="center"/>
      </w:pPr>
      <w:bookmarkStart w:id="0" w:name="_GoBack"/>
      <w:bookmarkEnd w:id="0"/>
    </w:p>
    <w:p w:rsidR="00890177" w:rsidRDefault="00B95104" w:rsidP="00890177">
      <w:pPr>
        <w:pStyle w:val="Nadpis2"/>
        <w:numPr>
          <w:ilvl w:val="0"/>
          <w:numId w:val="1"/>
        </w:numPr>
      </w:pPr>
      <w:r>
        <w:t>Vybrané základné</w:t>
      </w:r>
      <w:r w:rsidR="00890177">
        <w:t xml:space="preserve"> </w:t>
      </w:r>
      <w:r>
        <w:t>pojmy</w:t>
      </w:r>
      <w:r w:rsidR="0018663E">
        <w:t xml:space="preserve"> </w:t>
      </w:r>
      <w:r>
        <w:t>a</w:t>
      </w:r>
      <w:r w:rsidR="0018663E">
        <w:t> </w:t>
      </w:r>
      <w:r>
        <w:t>použité</w:t>
      </w:r>
      <w:r w:rsidR="0018663E">
        <w:t xml:space="preserve"> </w:t>
      </w:r>
      <w:r>
        <w:t>skratky</w:t>
      </w:r>
    </w:p>
    <w:p w:rsidR="00890177" w:rsidRDefault="00890177" w:rsidP="00890177"/>
    <w:p w:rsidR="002F5B3C" w:rsidRDefault="002F5B3C" w:rsidP="00890177">
      <w:r>
        <w:t>Dračie lode</w:t>
      </w:r>
      <w:r>
        <w:tab/>
      </w:r>
      <w:r>
        <w:tab/>
        <w:t>- športová disciplína</w:t>
      </w:r>
    </w:p>
    <w:p w:rsidR="002F5B3C" w:rsidRDefault="002F5B3C" w:rsidP="00890177">
      <w:r>
        <w:t>Posádka</w:t>
      </w:r>
      <w:r>
        <w:tab/>
      </w:r>
      <w:r>
        <w:tab/>
        <w:t xml:space="preserve">- </w:t>
      </w:r>
      <w:r w:rsidR="00D50D58">
        <w:t xml:space="preserve">konkrétne </w:t>
      </w:r>
      <w:r>
        <w:t>obsadenie dračej lode v rámci súťaže</w:t>
      </w:r>
    </w:p>
    <w:p w:rsidR="002F5B3C" w:rsidRDefault="002F5B3C" w:rsidP="00890177">
      <w:r>
        <w:t>Klub</w:t>
      </w:r>
      <w:r>
        <w:tab/>
      </w:r>
      <w:r>
        <w:tab/>
      </w:r>
      <w:r>
        <w:tab/>
        <w:t>- skupina pretekárov združená spravidla v </w:t>
      </w:r>
      <w:proofErr w:type="spellStart"/>
      <w:r>
        <w:t>o.z</w:t>
      </w:r>
      <w:proofErr w:type="spellEnd"/>
      <w:r>
        <w:t xml:space="preserve">. </w:t>
      </w:r>
    </w:p>
    <w:p w:rsidR="00D50D58" w:rsidRDefault="00D50D58" w:rsidP="008C297E">
      <w:pPr>
        <w:spacing w:after="0" w:line="240" w:lineRule="auto"/>
      </w:pPr>
      <w:r>
        <w:t>Súťažné podujatie</w:t>
      </w:r>
      <w:r w:rsidR="008C297E">
        <w:tab/>
        <w:t>-</w:t>
      </w:r>
      <w:r>
        <w:t xml:space="preserve"> podujatie v rámci ktorého prebehne súťaž, resp. niekoľko súťaží dračích lodí</w:t>
      </w:r>
    </w:p>
    <w:p w:rsidR="008C297E" w:rsidRDefault="008C297E" w:rsidP="008C297E">
      <w:pPr>
        <w:spacing w:line="240" w:lineRule="auto"/>
      </w:pPr>
      <w:r>
        <w:t>(podujatie)</w:t>
      </w:r>
    </w:p>
    <w:p w:rsidR="008C297E" w:rsidRDefault="00D50D58" w:rsidP="008C297E">
      <w:pPr>
        <w:spacing w:after="0"/>
      </w:pPr>
      <w:r>
        <w:t>Súťažná disciplína</w:t>
      </w:r>
      <w:r>
        <w:tab/>
        <w:t xml:space="preserve">- </w:t>
      </w:r>
      <w:r w:rsidR="008C297E">
        <w:t xml:space="preserve">presná </w:t>
      </w:r>
      <w:r>
        <w:t>špecifikácia súťaže (druh lode, dĺžka trate, súťažná trieda a disciplína)</w:t>
      </w:r>
    </w:p>
    <w:p w:rsidR="00D50D58" w:rsidRPr="00890177" w:rsidRDefault="008C297E" w:rsidP="00D50D58">
      <w:r>
        <w:t>(disciplína)</w:t>
      </w:r>
      <w:r w:rsidR="00D50D58">
        <w:tab/>
      </w:r>
    </w:p>
    <w:p w:rsidR="00890177" w:rsidRDefault="00890177" w:rsidP="00890177">
      <w:r>
        <w:t>DB</w:t>
      </w:r>
      <w:r>
        <w:tab/>
      </w:r>
      <w:r>
        <w:tab/>
      </w:r>
      <w:r w:rsidR="002F5B3C">
        <w:tab/>
      </w:r>
      <w:r>
        <w:t xml:space="preserve">- dračia loď / </w:t>
      </w:r>
      <w:proofErr w:type="spellStart"/>
      <w:r>
        <w:t>drabonboat</w:t>
      </w:r>
      <w:proofErr w:type="spellEnd"/>
    </w:p>
    <w:p w:rsidR="00890177" w:rsidRDefault="00890177" w:rsidP="00890177">
      <w:r>
        <w:t>Standard DB</w:t>
      </w:r>
      <w:r>
        <w:tab/>
      </w:r>
      <w:r w:rsidR="002F5B3C">
        <w:tab/>
      </w:r>
      <w:r>
        <w:t>- štandardná dračia loď (20+2 pretekárov)</w:t>
      </w:r>
      <w:r w:rsidR="002003AF">
        <w:t xml:space="preserve"> – lodná kategória</w:t>
      </w:r>
    </w:p>
    <w:p w:rsidR="00890177" w:rsidRDefault="00890177" w:rsidP="00890177">
      <w:proofErr w:type="spellStart"/>
      <w:r>
        <w:t>Small</w:t>
      </w:r>
      <w:proofErr w:type="spellEnd"/>
      <w:r>
        <w:t xml:space="preserve"> DB</w:t>
      </w:r>
      <w:r>
        <w:tab/>
      </w:r>
      <w:r w:rsidR="002F5B3C">
        <w:tab/>
      </w:r>
      <w:r>
        <w:t>- malá dračia loď (10+2 pretekárov)</w:t>
      </w:r>
      <w:r w:rsidR="002003AF">
        <w:t xml:space="preserve"> – lodná kategória</w:t>
      </w:r>
    </w:p>
    <w:p w:rsidR="00890177" w:rsidRDefault="00890177" w:rsidP="00890177">
      <w:r>
        <w:t xml:space="preserve">SADL </w:t>
      </w:r>
      <w:r>
        <w:tab/>
      </w:r>
      <w:r>
        <w:tab/>
      </w:r>
      <w:r w:rsidR="002F5B3C">
        <w:tab/>
      </w:r>
      <w:r>
        <w:t xml:space="preserve">- Slovenská asociácia dračích lodí  </w:t>
      </w:r>
    </w:p>
    <w:p w:rsidR="00890177" w:rsidRDefault="003B6769" w:rsidP="00890177">
      <w:r>
        <w:t>MSR</w:t>
      </w:r>
      <w:r w:rsidR="00890177">
        <w:tab/>
      </w:r>
      <w:r w:rsidR="00890177">
        <w:tab/>
      </w:r>
      <w:r w:rsidR="002F5B3C">
        <w:tab/>
      </w:r>
      <w:r w:rsidR="00890177">
        <w:t xml:space="preserve">- </w:t>
      </w:r>
      <w:r>
        <w:t>Majstrovstvá Slovenska</w:t>
      </w:r>
      <w:r w:rsidR="0018663E">
        <w:t xml:space="preserve"> dračích lodí</w:t>
      </w:r>
    </w:p>
    <w:p w:rsidR="003B6769" w:rsidRDefault="003B6769" w:rsidP="00890177">
      <w:r>
        <w:t>SP</w:t>
      </w:r>
      <w:r>
        <w:tab/>
      </w:r>
      <w:r>
        <w:tab/>
      </w:r>
      <w:r>
        <w:tab/>
        <w:t>- Slovenský pohár dračích lodí</w:t>
      </w:r>
    </w:p>
    <w:p w:rsidR="00213B5C" w:rsidRDefault="00213B5C" w:rsidP="002F5B3C">
      <w:pPr>
        <w:ind w:left="2124" w:hanging="2124"/>
      </w:pPr>
      <w:r>
        <w:t>IDBF</w:t>
      </w:r>
      <w:r>
        <w:tab/>
        <w:t xml:space="preserve">- Internacionálna federácia dračích lodí / International </w:t>
      </w:r>
      <w:proofErr w:type="spellStart"/>
      <w:r>
        <w:t>dragon</w:t>
      </w:r>
      <w:proofErr w:type="spellEnd"/>
      <w:r>
        <w:t xml:space="preserve"> </w:t>
      </w:r>
      <w:proofErr w:type="spellStart"/>
      <w:r>
        <w:t>boat</w:t>
      </w:r>
      <w:proofErr w:type="spellEnd"/>
      <w:r>
        <w:t xml:space="preserve"> </w:t>
      </w:r>
      <w:proofErr w:type="spellStart"/>
      <w:r>
        <w:t>federation</w:t>
      </w:r>
      <w:proofErr w:type="spellEnd"/>
    </w:p>
    <w:p w:rsidR="00213B5C" w:rsidRDefault="00213B5C" w:rsidP="00890177">
      <w:r>
        <w:t>EDBF</w:t>
      </w:r>
      <w:r>
        <w:tab/>
      </w:r>
      <w:r>
        <w:tab/>
      </w:r>
      <w:r w:rsidR="002F5B3C">
        <w:tab/>
      </w:r>
      <w:r>
        <w:t xml:space="preserve">- Európska federácia dračích lodí /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Dragon</w:t>
      </w:r>
      <w:proofErr w:type="spellEnd"/>
      <w:r>
        <w:t xml:space="preserve"> </w:t>
      </w:r>
      <w:proofErr w:type="spellStart"/>
      <w:r>
        <w:t>Boat</w:t>
      </w:r>
      <w:proofErr w:type="spellEnd"/>
      <w:r>
        <w:t xml:space="preserve"> </w:t>
      </w:r>
      <w:proofErr w:type="spellStart"/>
      <w:r>
        <w:t>Federation</w:t>
      </w:r>
      <w:proofErr w:type="spellEnd"/>
    </w:p>
    <w:p w:rsidR="00213B5C" w:rsidRDefault="00213B5C" w:rsidP="00890177">
      <w:r>
        <w:t>MIXED</w:t>
      </w:r>
      <w:r w:rsidR="00463947">
        <w:tab/>
      </w:r>
      <w:r w:rsidR="00463947">
        <w:tab/>
      </w:r>
      <w:r w:rsidR="002F5B3C">
        <w:tab/>
      </w:r>
      <w:r w:rsidR="00463947">
        <w:t>- súťažná trieda zmiešaných posádok</w:t>
      </w:r>
    </w:p>
    <w:p w:rsidR="00213B5C" w:rsidRDefault="00213B5C" w:rsidP="00890177">
      <w:r>
        <w:t>OPEN</w:t>
      </w:r>
      <w:r w:rsidR="00463947">
        <w:tab/>
      </w:r>
      <w:r w:rsidR="00463947">
        <w:tab/>
      </w:r>
      <w:r w:rsidR="002F5B3C">
        <w:tab/>
      </w:r>
      <w:r w:rsidR="00463947">
        <w:t>- súťažná trieda otvorených posádok</w:t>
      </w:r>
    </w:p>
    <w:p w:rsidR="00213B5C" w:rsidRDefault="00213B5C" w:rsidP="00890177">
      <w:r>
        <w:t>WOMEN</w:t>
      </w:r>
      <w:r w:rsidR="00463947">
        <w:tab/>
      </w:r>
      <w:r w:rsidR="002F5B3C">
        <w:tab/>
      </w:r>
      <w:r w:rsidR="00463947">
        <w:t>- súťažná trieda výlučne ženských posádok</w:t>
      </w:r>
    </w:p>
    <w:p w:rsidR="00213B5C" w:rsidRDefault="00213B5C" w:rsidP="00890177">
      <w:r>
        <w:t>U</w:t>
      </w:r>
      <w:r w:rsidR="00463947">
        <w:t xml:space="preserve">16; </w:t>
      </w:r>
      <w:r w:rsidR="00647224">
        <w:t>U</w:t>
      </w:r>
      <w:r>
        <w:t>18</w:t>
      </w:r>
      <w:r w:rsidR="00463947">
        <w:t xml:space="preserve">; </w:t>
      </w:r>
      <w:r w:rsidR="00647224">
        <w:t>U</w:t>
      </w:r>
      <w:r w:rsidR="00463947">
        <w:t>24</w:t>
      </w:r>
      <w:r w:rsidR="00463947">
        <w:tab/>
      </w:r>
      <w:r w:rsidR="002F5B3C">
        <w:tab/>
      </w:r>
      <w:r w:rsidR="00463947">
        <w:t>- súťažná divízia do 16 rokov, resp. 18 a 24 / UNDER 16</w:t>
      </w:r>
    </w:p>
    <w:p w:rsidR="00213B5C" w:rsidRDefault="00213B5C" w:rsidP="00890177">
      <w:r>
        <w:t>PREMIER</w:t>
      </w:r>
      <w:r w:rsidR="00463947">
        <w:tab/>
      </w:r>
      <w:r w:rsidR="002F5B3C">
        <w:tab/>
      </w:r>
      <w:r w:rsidR="00463947">
        <w:t>- súťažná divízia bez obmedzenia veku</w:t>
      </w:r>
    </w:p>
    <w:p w:rsidR="00213B5C" w:rsidRDefault="00457E8C" w:rsidP="00890177">
      <w:r>
        <w:t>S</w:t>
      </w:r>
      <w:r w:rsidR="00463947">
        <w:t xml:space="preserve">40; </w:t>
      </w:r>
      <w:r w:rsidR="00647224">
        <w:t>S</w:t>
      </w:r>
      <w:r w:rsidR="00463947">
        <w:t xml:space="preserve">50; </w:t>
      </w:r>
      <w:r w:rsidR="00647224">
        <w:t>S</w:t>
      </w:r>
      <w:r w:rsidR="00463947">
        <w:t>60</w:t>
      </w:r>
      <w:r w:rsidR="00463947">
        <w:tab/>
      </w:r>
      <w:r w:rsidR="002F5B3C">
        <w:tab/>
      </w:r>
      <w:r w:rsidR="00463947">
        <w:t xml:space="preserve">- súťažná divízia nad 40 rokov, resp. 50 a 60 / </w:t>
      </w:r>
      <w:r>
        <w:t>SENIOR</w:t>
      </w:r>
      <w:r w:rsidR="00463947">
        <w:t xml:space="preserve"> 40+</w:t>
      </w:r>
    </w:p>
    <w:p w:rsidR="007F1953" w:rsidRDefault="007F1953" w:rsidP="00890177"/>
    <w:p w:rsidR="007F1953" w:rsidRDefault="007F1953" w:rsidP="00890177"/>
    <w:p w:rsidR="007F1953" w:rsidRDefault="007F1953" w:rsidP="00890177"/>
    <w:p w:rsidR="007F1953" w:rsidRDefault="007F1953" w:rsidP="00890177"/>
    <w:p w:rsidR="007F1953" w:rsidRDefault="007F1953" w:rsidP="00890177"/>
    <w:p w:rsidR="009C3DBD" w:rsidRDefault="009C3DBD" w:rsidP="00890177"/>
    <w:p w:rsidR="009C3DBD" w:rsidRDefault="009C3DBD" w:rsidP="00890177"/>
    <w:p w:rsidR="009C3DBD" w:rsidRDefault="009C3DBD" w:rsidP="00890177"/>
    <w:p w:rsidR="00890177" w:rsidRDefault="00890177" w:rsidP="00890177">
      <w:pPr>
        <w:pStyle w:val="Nadpis2"/>
        <w:numPr>
          <w:ilvl w:val="0"/>
          <w:numId w:val="1"/>
        </w:numPr>
      </w:pPr>
      <w:r>
        <w:t>P</w:t>
      </w:r>
      <w:r w:rsidR="00926D47">
        <w:t>opis</w:t>
      </w:r>
      <w:r>
        <w:t xml:space="preserve"> – </w:t>
      </w:r>
      <w:r w:rsidR="003B6769">
        <w:t>MAJTROVSTVÁ SLOVENSKA</w:t>
      </w:r>
      <w:r>
        <w:t xml:space="preserve"> DRAČÍCH LODÍ</w:t>
      </w:r>
    </w:p>
    <w:p w:rsidR="00890177" w:rsidRDefault="00890177" w:rsidP="00890177"/>
    <w:p w:rsidR="00B6568D" w:rsidRDefault="003B6769" w:rsidP="00B6568D">
      <w:pPr>
        <w:ind w:firstLine="360"/>
        <w:jc w:val="both"/>
      </w:pPr>
      <w:r>
        <w:t>Majstrovstvá Slovenska</w:t>
      </w:r>
      <w:r w:rsidR="00890177">
        <w:t xml:space="preserve"> dračích lodí je </w:t>
      </w:r>
      <w:r>
        <w:t xml:space="preserve">majstrovské </w:t>
      </w:r>
      <w:r w:rsidR="00890177">
        <w:t>súťaž</w:t>
      </w:r>
      <w:r>
        <w:t>né podujatie</w:t>
      </w:r>
      <w:r w:rsidR="00890177">
        <w:t xml:space="preserve"> </w:t>
      </w:r>
      <w:r w:rsidR="002F5B3C">
        <w:t xml:space="preserve">Klubov </w:t>
      </w:r>
      <w:r w:rsidR="00890177">
        <w:t>dračích lodí, ktor</w:t>
      </w:r>
      <w:r>
        <w:t>ého</w:t>
      </w:r>
      <w:r w:rsidR="00890177">
        <w:t xml:space="preserve"> </w:t>
      </w:r>
      <w:r w:rsidR="00977C32">
        <w:t>vyhlasovateľom</w:t>
      </w:r>
      <w:r w:rsidR="00890177">
        <w:t xml:space="preserve"> je SADL</w:t>
      </w:r>
      <w:r w:rsidR="00435AC3">
        <w:t xml:space="preserve">. </w:t>
      </w:r>
      <w:r w:rsidR="00977C32">
        <w:t>V sezóne 2019 sa MSR usporiadajú</w:t>
      </w:r>
      <w:r>
        <w:t xml:space="preserve"> v rámci súťažného podujatia „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Dragon</w:t>
      </w:r>
      <w:proofErr w:type="spellEnd"/>
      <w:r>
        <w:t xml:space="preserve"> </w:t>
      </w:r>
      <w:proofErr w:type="spellStart"/>
      <w:r>
        <w:t>Boat</w:t>
      </w:r>
      <w:proofErr w:type="spellEnd"/>
      <w:r>
        <w:t xml:space="preserve"> Festival“</w:t>
      </w:r>
      <w:r w:rsidR="00C411C5">
        <w:t xml:space="preserve"> v disciplínach</w:t>
      </w:r>
      <w:r>
        <w:t>, ktor</w:t>
      </w:r>
      <w:r w:rsidR="00C411C5">
        <w:t>é</w:t>
      </w:r>
      <w:r>
        <w:t xml:space="preserve"> </w:t>
      </w:r>
      <w:r w:rsidR="00C411C5">
        <w:t>sú</w:t>
      </w:r>
      <w:r>
        <w:t xml:space="preserve"> zároveň súčasťou SP dračích lodí.</w:t>
      </w:r>
      <w:r w:rsidR="00977C32">
        <w:t xml:space="preserve"> Presné znenie pravidiel a postupový kľúč určí organizátor „</w:t>
      </w:r>
      <w:proofErr w:type="spellStart"/>
      <w:r w:rsidR="00977C32">
        <w:t>Small</w:t>
      </w:r>
      <w:proofErr w:type="spellEnd"/>
      <w:r w:rsidR="00977C32">
        <w:t xml:space="preserve"> </w:t>
      </w:r>
      <w:proofErr w:type="spellStart"/>
      <w:r w:rsidR="00977C32">
        <w:t>Dragon</w:t>
      </w:r>
      <w:proofErr w:type="spellEnd"/>
      <w:r w:rsidR="00977C32">
        <w:t xml:space="preserve"> </w:t>
      </w:r>
      <w:proofErr w:type="spellStart"/>
      <w:r w:rsidR="00977C32">
        <w:t>Boat</w:t>
      </w:r>
      <w:proofErr w:type="spellEnd"/>
      <w:r w:rsidR="00977C32">
        <w:t xml:space="preserve"> Festival“, resp. sú stanovené rovnako ako pre súťažné podujatie SP dračích lodí. </w:t>
      </w:r>
      <w:r>
        <w:t>V súťažnej sezóne 2019 sú vypísané</w:t>
      </w:r>
      <w:r w:rsidR="00977C32">
        <w:t xml:space="preserve"> MSR </w:t>
      </w:r>
      <w:r>
        <w:t>v</w:t>
      </w:r>
      <w:r w:rsidR="00B6568D">
        <w:t xml:space="preserve"> nasledujúcich súťažných disciplínach: </w:t>
      </w:r>
    </w:p>
    <w:p w:rsidR="00B6568D" w:rsidRDefault="003B6769" w:rsidP="00B6568D">
      <w:pPr>
        <w:pStyle w:val="Odsekzoznamu"/>
        <w:numPr>
          <w:ilvl w:val="0"/>
          <w:numId w:val="18"/>
        </w:numPr>
        <w:jc w:val="both"/>
      </w:pPr>
      <w:r>
        <w:t>MIXED</w:t>
      </w:r>
      <w:r w:rsidR="00B6568D">
        <w:t xml:space="preserve">, PREMIER, </w:t>
      </w:r>
      <w:proofErr w:type="spellStart"/>
      <w:r w:rsidR="00B6568D">
        <w:t>Small</w:t>
      </w:r>
      <w:proofErr w:type="spellEnd"/>
      <w:r w:rsidR="00B6568D">
        <w:t xml:space="preserve"> DB, 200m</w:t>
      </w:r>
    </w:p>
    <w:p w:rsidR="00B6568D" w:rsidRDefault="00B6568D" w:rsidP="00B6568D">
      <w:pPr>
        <w:pStyle w:val="Odsekzoznamu"/>
        <w:numPr>
          <w:ilvl w:val="0"/>
          <w:numId w:val="18"/>
        </w:numPr>
        <w:jc w:val="both"/>
      </w:pPr>
      <w:r>
        <w:t xml:space="preserve">MIXED, PREMIER, </w:t>
      </w:r>
      <w:proofErr w:type="spellStart"/>
      <w:r>
        <w:t>Small</w:t>
      </w:r>
      <w:proofErr w:type="spellEnd"/>
      <w:r>
        <w:t xml:space="preserve"> DB, 1000m</w:t>
      </w:r>
    </w:p>
    <w:p w:rsidR="00C411C5" w:rsidRDefault="00C411C5" w:rsidP="0018663E">
      <w:pPr>
        <w:pStyle w:val="Odsekzoznamu"/>
        <w:numPr>
          <w:ilvl w:val="0"/>
          <w:numId w:val="18"/>
        </w:numPr>
        <w:jc w:val="both"/>
      </w:pPr>
      <w:r>
        <w:t>*WOMEN + MIXED + OPEN</w:t>
      </w:r>
      <w:r w:rsidR="00B6568D">
        <w:t>,</w:t>
      </w:r>
      <w:r>
        <w:t xml:space="preserve"> </w:t>
      </w:r>
      <w:r w:rsidR="00B6568D">
        <w:t xml:space="preserve">U18, </w:t>
      </w:r>
      <w:proofErr w:type="spellStart"/>
      <w:r w:rsidR="00B6568D">
        <w:t>Small</w:t>
      </w:r>
      <w:proofErr w:type="spellEnd"/>
      <w:r w:rsidR="00B6568D">
        <w:t xml:space="preserve"> DB, 200m </w:t>
      </w:r>
    </w:p>
    <w:p w:rsidR="00C411C5" w:rsidRDefault="00C411C5" w:rsidP="00C411C5">
      <w:pPr>
        <w:pStyle w:val="Odsekzoznamu"/>
        <w:jc w:val="both"/>
      </w:pPr>
    </w:p>
    <w:p w:rsidR="00D50D58" w:rsidRDefault="00C411C5" w:rsidP="00C411C5">
      <w:pPr>
        <w:pStyle w:val="Odsekzoznamu"/>
        <w:jc w:val="both"/>
      </w:pPr>
      <w:r>
        <w:t>*súťažné triedy divízie U18 sa môžu zmeniť v závislosti na ich obsadenosti</w:t>
      </w:r>
      <w:r w:rsidR="003B6769">
        <w:t xml:space="preserve"> </w:t>
      </w:r>
      <w:r w:rsidR="0018663E">
        <w:t xml:space="preserve"> </w:t>
      </w:r>
    </w:p>
    <w:p w:rsidR="00B6568D" w:rsidRDefault="00B6568D" w:rsidP="0018663E">
      <w:pPr>
        <w:jc w:val="both"/>
      </w:pPr>
    </w:p>
    <w:p w:rsidR="00213B5C" w:rsidRDefault="00314772" w:rsidP="00D50D58">
      <w:pPr>
        <w:pStyle w:val="Nadpis2"/>
        <w:numPr>
          <w:ilvl w:val="0"/>
          <w:numId w:val="1"/>
        </w:numPr>
      </w:pPr>
      <w:r>
        <w:t>Základné</w:t>
      </w:r>
      <w:r w:rsidR="007F1953">
        <w:t xml:space="preserve"> </w:t>
      </w:r>
      <w:r w:rsidR="00435AC3">
        <w:t>pravidlá pre účasť na</w:t>
      </w:r>
      <w:r w:rsidR="00D50D58">
        <w:t xml:space="preserve"> </w:t>
      </w:r>
      <w:r w:rsidR="00B6568D">
        <w:t>MSR</w:t>
      </w:r>
    </w:p>
    <w:p w:rsidR="00D50D58" w:rsidRDefault="00D50D58" w:rsidP="00D50D58">
      <w:pPr>
        <w:pStyle w:val="Odsekzoznamu"/>
      </w:pPr>
    </w:p>
    <w:p w:rsidR="00B6568D" w:rsidRDefault="00B6568D" w:rsidP="004C792D">
      <w:pPr>
        <w:pStyle w:val="Odsekzoznamu"/>
        <w:numPr>
          <w:ilvl w:val="0"/>
          <w:numId w:val="13"/>
        </w:numPr>
        <w:jc w:val="both"/>
      </w:pPr>
      <w:r>
        <w:t>MSR</w:t>
      </w:r>
      <w:r w:rsidR="00890177">
        <w:t xml:space="preserve"> pozostáva</w:t>
      </w:r>
      <w:r w:rsidR="00C411C5">
        <w:t>jú</w:t>
      </w:r>
      <w:r w:rsidR="00890177">
        <w:t xml:space="preserve"> z</w:t>
      </w:r>
      <w:r>
        <w:t> dvoch</w:t>
      </w:r>
      <w:r w:rsidR="00890177">
        <w:t xml:space="preserve"> </w:t>
      </w:r>
      <w:r w:rsidR="0018663E">
        <w:t>súťaž</w:t>
      </w:r>
      <w:r w:rsidR="00D50D58">
        <w:t>ných disciplín</w:t>
      </w:r>
      <w:r>
        <w:t xml:space="preserve"> divízie PREMIER</w:t>
      </w:r>
      <w:r w:rsidR="00D50D58">
        <w:t>, ktoré sa konajú</w:t>
      </w:r>
      <w:r w:rsidR="009D175E">
        <w:t xml:space="preserve"> na</w:t>
      </w:r>
      <w:r w:rsidR="00D50D58">
        <w:t xml:space="preserve"> rámci </w:t>
      </w:r>
      <w:r>
        <w:t xml:space="preserve">jedného </w:t>
      </w:r>
      <w:r w:rsidR="00D50D58">
        <w:t>súťažn</w:t>
      </w:r>
      <w:r>
        <w:t>ého</w:t>
      </w:r>
      <w:r w:rsidR="00D50D58">
        <w:t xml:space="preserve"> podujat</w:t>
      </w:r>
      <w:r>
        <w:t>ia.</w:t>
      </w:r>
      <w:r w:rsidR="00314772">
        <w:t xml:space="preserve"> A</w:t>
      </w:r>
      <w:r>
        <w:t xml:space="preserve"> zo súťažných disciplín divízie U18</w:t>
      </w:r>
      <w:r w:rsidR="00314772">
        <w:t xml:space="preserve">, ktorých počet bude upresnený s ohľadom na počet a skladbu prihlásených </w:t>
      </w:r>
      <w:r w:rsidR="00CE00E1">
        <w:t xml:space="preserve">juniorských </w:t>
      </w:r>
      <w:r w:rsidR="00314772">
        <w:t>posádok</w:t>
      </w:r>
      <w:r>
        <w:t>, ktoré sa konajú</w:t>
      </w:r>
      <w:r w:rsidR="00435AC3">
        <w:t xml:space="preserve"> rovnako</w:t>
      </w:r>
      <w:r>
        <w:t xml:space="preserve"> </w:t>
      </w:r>
      <w:r w:rsidR="00CE00E1">
        <w:t>v</w:t>
      </w:r>
      <w:r>
        <w:t> rámci jedného súťažného podujatia</w:t>
      </w:r>
    </w:p>
    <w:p w:rsidR="007F1953" w:rsidRDefault="00314772" w:rsidP="00314772">
      <w:pPr>
        <w:pStyle w:val="Odsekzoznamu"/>
        <w:numPr>
          <w:ilvl w:val="0"/>
          <w:numId w:val="13"/>
        </w:numPr>
        <w:jc w:val="both"/>
      </w:pPr>
      <w:r>
        <w:t>MSR 2019 budú organizované v rámci súťažného podujatia „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Dragon</w:t>
      </w:r>
      <w:proofErr w:type="spellEnd"/>
      <w:r>
        <w:t xml:space="preserve"> </w:t>
      </w:r>
      <w:proofErr w:type="spellStart"/>
      <w:r>
        <w:t>Boat</w:t>
      </w:r>
      <w:proofErr w:type="spellEnd"/>
      <w:r>
        <w:t xml:space="preserve"> Festival“, ako spoločné podujatie (t. j. v rámci jednej súťažnej disciplíny budú vyhodnotené obe súťaže)</w:t>
      </w:r>
    </w:p>
    <w:p w:rsidR="00FF5378" w:rsidRDefault="00FF5378" w:rsidP="00FF5378">
      <w:pPr>
        <w:pStyle w:val="Odsekzoznamu"/>
        <w:numPr>
          <w:ilvl w:val="0"/>
          <w:numId w:val="13"/>
        </w:numPr>
        <w:jc w:val="both"/>
      </w:pPr>
      <w:r>
        <w:t>súťažné pravidlá určuje organizátor „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Dragon</w:t>
      </w:r>
      <w:proofErr w:type="spellEnd"/>
      <w:r>
        <w:t xml:space="preserve"> </w:t>
      </w:r>
      <w:proofErr w:type="spellStart"/>
      <w:r>
        <w:t>Boat</w:t>
      </w:r>
      <w:proofErr w:type="spellEnd"/>
      <w:r>
        <w:t xml:space="preserve"> Festival“</w:t>
      </w:r>
    </w:p>
    <w:p w:rsidR="00FF5378" w:rsidRDefault="00FF5378" w:rsidP="00FF5378">
      <w:pPr>
        <w:pStyle w:val="Odsekzoznamu"/>
        <w:numPr>
          <w:ilvl w:val="0"/>
          <w:numId w:val="13"/>
        </w:numPr>
        <w:jc w:val="both"/>
      </w:pPr>
      <w:r>
        <w:t>nominačné pravidlá pre MSR určuje SADL</w:t>
      </w:r>
    </w:p>
    <w:p w:rsidR="00FF5378" w:rsidRDefault="00FF5378" w:rsidP="00FF5378">
      <w:pPr>
        <w:pStyle w:val="Odsekzoznamu"/>
        <w:numPr>
          <w:ilvl w:val="0"/>
          <w:numId w:val="13"/>
        </w:numPr>
        <w:jc w:val="both"/>
      </w:pPr>
      <w:r>
        <w:t>ostatné pravidlá</w:t>
      </w:r>
      <w:r w:rsidR="00C411C5">
        <w:t xml:space="preserve"> (neurčené organizátorom)</w:t>
      </w:r>
      <w:r>
        <w:t xml:space="preserve"> sú totožné s pravidlami </w:t>
      </w:r>
      <w:r w:rsidR="00C411C5">
        <w:t>pre SP</w:t>
      </w:r>
      <w:r>
        <w:t xml:space="preserve">, resp. </w:t>
      </w:r>
      <w:r w:rsidR="00C411C5">
        <w:t xml:space="preserve">EDBF a </w:t>
      </w:r>
      <w:r>
        <w:t>IDBF, prípadnú úpravu pravidiel zverejní organizátor najneskôr na porade kapitánov</w:t>
      </w:r>
    </w:p>
    <w:p w:rsidR="00314772" w:rsidRDefault="00314772" w:rsidP="00314772">
      <w:pPr>
        <w:pStyle w:val="Odsekzoznamu"/>
        <w:numPr>
          <w:ilvl w:val="0"/>
          <w:numId w:val="13"/>
        </w:numPr>
        <w:jc w:val="both"/>
      </w:pPr>
      <w:r>
        <w:t xml:space="preserve">účasť na MSR </w:t>
      </w:r>
      <w:r w:rsidR="00435AC3">
        <w:t xml:space="preserve">divízie PREMIER </w:t>
      </w:r>
      <w:r>
        <w:t xml:space="preserve">je podmienená predchádzajúcou účasťou minimálne </w:t>
      </w:r>
      <w:r w:rsidR="00CE00E1">
        <w:t xml:space="preserve">v jednej </w:t>
      </w:r>
      <w:r>
        <w:t>súťažn</w:t>
      </w:r>
      <w:r w:rsidR="00CE00E1">
        <w:t>ej</w:t>
      </w:r>
      <w:r>
        <w:t xml:space="preserve"> disciplín</w:t>
      </w:r>
      <w:r w:rsidR="00CE00E1">
        <w:t xml:space="preserve">e na </w:t>
      </w:r>
      <w:r>
        <w:t>dvoch rôznych súťažných podujatiach</w:t>
      </w:r>
      <w:r w:rsidR="00435AC3">
        <w:t xml:space="preserve"> dračích lodí predchádzajúcich MSR, konaných na území Slovenskej republiky a následne samotnou účasťou na MSR</w:t>
      </w:r>
    </w:p>
    <w:p w:rsidR="00435AC3" w:rsidRDefault="00435AC3" w:rsidP="00314772">
      <w:pPr>
        <w:pStyle w:val="Odsekzoznamu"/>
        <w:numPr>
          <w:ilvl w:val="0"/>
          <w:numId w:val="13"/>
        </w:numPr>
        <w:jc w:val="both"/>
      </w:pPr>
      <w:r>
        <w:t>účasť na MSR divízie U18 je voľná</w:t>
      </w:r>
      <w:r w:rsidR="00977C32">
        <w:t>, jedinou podmienkou je splnenie veku pre divíziu U18</w:t>
      </w:r>
    </w:p>
    <w:p w:rsidR="00435AC3" w:rsidRDefault="00435AC3" w:rsidP="00314772">
      <w:pPr>
        <w:pStyle w:val="Odsekzoznamu"/>
        <w:numPr>
          <w:ilvl w:val="0"/>
          <w:numId w:val="13"/>
        </w:numPr>
        <w:jc w:val="both"/>
      </w:pPr>
      <w:r>
        <w:t>každý klub, ktorý splní podmienku účasti na MSR bude hodnotený v rámci MSR a zároveň v rámci „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Dragon</w:t>
      </w:r>
      <w:proofErr w:type="spellEnd"/>
      <w:r>
        <w:t xml:space="preserve"> </w:t>
      </w:r>
      <w:proofErr w:type="spellStart"/>
      <w:r>
        <w:t>Boat</w:t>
      </w:r>
      <w:proofErr w:type="spellEnd"/>
      <w:r>
        <w:t xml:space="preserve"> Festival“</w:t>
      </w:r>
    </w:p>
    <w:p w:rsidR="00435AC3" w:rsidRDefault="00435AC3" w:rsidP="00314772">
      <w:pPr>
        <w:pStyle w:val="Odsekzoznamu"/>
        <w:numPr>
          <w:ilvl w:val="0"/>
          <w:numId w:val="13"/>
        </w:numPr>
        <w:jc w:val="both"/>
      </w:pPr>
      <w:r>
        <w:t>klub, ktorý nesplní podmienku účasti na MSR, bude hodnotený výlučne iba v rámci „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Dragon</w:t>
      </w:r>
      <w:proofErr w:type="spellEnd"/>
      <w:r>
        <w:t xml:space="preserve"> </w:t>
      </w:r>
      <w:proofErr w:type="spellStart"/>
      <w:r>
        <w:t>Boat</w:t>
      </w:r>
      <w:proofErr w:type="spellEnd"/>
      <w:r>
        <w:t xml:space="preserve"> Festival“</w:t>
      </w:r>
    </w:p>
    <w:p w:rsidR="009C3DBD" w:rsidRDefault="00C411C5" w:rsidP="009C3DBD">
      <w:pPr>
        <w:pStyle w:val="Odsekzoznamu"/>
        <w:numPr>
          <w:ilvl w:val="0"/>
          <w:numId w:val="13"/>
        </w:numPr>
        <w:jc w:val="both"/>
      </w:pPr>
      <w:r>
        <w:t xml:space="preserve">víťaz MSR sa stáva </w:t>
      </w:r>
      <w:r w:rsidR="009C3DBD">
        <w:t>M</w:t>
      </w:r>
      <w:r>
        <w:t>ajstrom Slovenska v príslušnej súťažnej disciplíne</w:t>
      </w:r>
      <w:r w:rsidR="009C3DBD">
        <w:t xml:space="preserve"> (víťazom MSR je najlepšie umiestnená posádka v rámci spoločnej disciplíny spĺňajúca podmienky účasti na MSR). Pre ostatné (nevypísané) disciplíny nebude v sezóne 2019 udelený titul Majstra Slovenska.</w:t>
      </w:r>
    </w:p>
    <w:p w:rsidR="009C3DBD" w:rsidRDefault="009C3DBD" w:rsidP="009C3DBD">
      <w:pPr>
        <w:ind w:left="360"/>
        <w:jc w:val="both"/>
      </w:pPr>
      <w:r>
        <w:t xml:space="preserve"> </w:t>
      </w:r>
    </w:p>
    <w:p w:rsidR="00B95104" w:rsidRDefault="00B95104" w:rsidP="006D0480">
      <w:pPr>
        <w:ind w:firstLine="360"/>
        <w:jc w:val="both"/>
      </w:pPr>
    </w:p>
    <w:p w:rsidR="00B95104" w:rsidRDefault="00B95104" w:rsidP="009C3DBD">
      <w:pPr>
        <w:jc w:val="both"/>
      </w:pPr>
    </w:p>
    <w:p w:rsidR="00B95104" w:rsidRDefault="00B95104" w:rsidP="006D0480">
      <w:pPr>
        <w:ind w:firstLine="360"/>
        <w:jc w:val="both"/>
      </w:pPr>
    </w:p>
    <w:p w:rsidR="00B95104" w:rsidRDefault="00B95104" w:rsidP="006D0480">
      <w:pPr>
        <w:ind w:firstLine="360"/>
        <w:jc w:val="both"/>
      </w:pPr>
    </w:p>
    <w:p w:rsidR="006537B1" w:rsidRDefault="00706291" w:rsidP="006D0480">
      <w:pPr>
        <w:ind w:firstLine="360"/>
        <w:jc w:val="both"/>
      </w:pPr>
      <w:r>
        <w:t xml:space="preserve">   </w:t>
      </w:r>
    </w:p>
    <w:p w:rsidR="009C3DBD" w:rsidRDefault="009C3DBD" w:rsidP="006D0480">
      <w:pPr>
        <w:ind w:firstLine="360"/>
        <w:jc w:val="both"/>
      </w:pPr>
      <w:r>
        <w:t>Schválili:</w:t>
      </w:r>
    </w:p>
    <w:p w:rsidR="009C3DBD" w:rsidRDefault="009C3DBD" w:rsidP="006D0480">
      <w:pPr>
        <w:ind w:firstLine="360"/>
        <w:jc w:val="both"/>
      </w:pPr>
    </w:p>
    <w:p w:rsidR="00B95104" w:rsidRDefault="00B95104" w:rsidP="00B95104">
      <w:pPr>
        <w:spacing w:after="0"/>
        <w:ind w:firstLine="360"/>
        <w:jc w:val="both"/>
      </w:pPr>
      <w:r>
        <w:tab/>
      </w:r>
      <w:r>
        <w:tab/>
      </w:r>
      <w:r>
        <w:tab/>
        <w:t>...................................................................</w:t>
      </w:r>
      <w:r w:rsidRPr="00B95104">
        <w:t xml:space="preserve"> </w:t>
      </w:r>
      <w:r>
        <w:t>v................dňa...............</w:t>
      </w:r>
    </w:p>
    <w:p w:rsidR="00B95104" w:rsidRDefault="00B95104" w:rsidP="00B95104">
      <w:pPr>
        <w:ind w:firstLine="360"/>
        <w:jc w:val="both"/>
      </w:pPr>
      <w:r>
        <w:tab/>
      </w:r>
      <w:r>
        <w:tab/>
      </w:r>
      <w:r w:rsidR="009C3DBD">
        <w:tab/>
      </w:r>
      <w:proofErr w:type="spellStart"/>
      <w:r>
        <w:t>Jiří</w:t>
      </w:r>
      <w:proofErr w:type="spellEnd"/>
      <w:r>
        <w:t xml:space="preserve"> Hudec – prezident SADL</w:t>
      </w:r>
    </w:p>
    <w:p w:rsidR="00B95104" w:rsidRDefault="00B95104" w:rsidP="00B95104">
      <w:pPr>
        <w:ind w:firstLine="360"/>
        <w:jc w:val="both"/>
      </w:pPr>
    </w:p>
    <w:p w:rsidR="00B95104" w:rsidRDefault="00B95104" w:rsidP="00B95104">
      <w:pPr>
        <w:ind w:firstLine="360"/>
        <w:jc w:val="both"/>
      </w:pPr>
    </w:p>
    <w:p w:rsidR="00B95104" w:rsidRDefault="00B95104" w:rsidP="00B95104">
      <w:pPr>
        <w:ind w:firstLine="360"/>
        <w:jc w:val="both"/>
      </w:pPr>
      <w:r>
        <w:t xml:space="preserve">   </w:t>
      </w:r>
    </w:p>
    <w:p w:rsidR="00B95104" w:rsidRDefault="00B95104" w:rsidP="00B95104">
      <w:pPr>
        <w:spacing w:after="0"/>
        <w:ind w:firstLine="360"/>
        <w:jc w:val="both"/>
      </w:pPr>
      <w:r>
        <w:tab/>
      </w:r>
      <w:r>
        <w:tab/>
      </w:r>
      <w:r>
        <w:tab/>
        <w:t>...................................................................</w:t>
      </w:r>
      <w:r w:rsidRPr="00B95104">
        <w:t xml:space="preserve"> </w:t>
      </w:r>
      <w:r>
        <w:t>v................dňa...............</w:t>
      </w:r>
    </w:p>
    <w:p w:rsidR="006537B1" w:rsidRDefault="00B95104" w:rsidP="00B95104">
      <w:pPr>
        <w:ind w:firstLine="360"/>
        <w:jc w:val="both"/>
      </w:pPr>
      <w:r>
        <w:tab/>
      </w:r>
      <w:r>
        <w:tab/>
      </w:r>
      <w:r>
        <w:tab/>
        <w:t xml:space="preserve">Denis Matúš – </w:t>
      </w:r>
      <w:r w:rsidRPr="00B95104">
        <w:t>rozvoj a komunikácia</w:t>
      </w:r>
      <w:r>
        <w:t xml:space="preserve"> SADL</w:t>
      </w:r>
    </w:p>
    <w:p w:rsidR="00B95104" w:rsidRDefault="00B95104" w:rsidP="00B95104">
      <w:pPr>
        <w:ind w:firstLine="360"/>
        <w:jc w:val="both"/>
      </w:pPr>
    </w:p>
    <w:p w:rsidR="00B95104" w:rsidRDefault="00B95104" w:rsidP="00B95104">
      <w:pPr>
        <w:ind w:firstLine="360"/>
        <w:jc w:val="both"/>
      </w:pPr>
    </w:p>
    <w:p w:rsidR="00B95104" w:rsidRDefault="00B95104" w:rsidP="00B95104">
      <w:pPr>
        <w:ind w:firstLine="360"/>
        <w:jc w:val="both"/>
      </w:pPr>
      <w:r>
        <w:t xml:space="preserve">   </w:t>
      </w:r>
    </w:p>
    <w:p w:rsidR="00B95104" w:rsidRDefault="00B95104" w:rsidP="00B95104">
      <w:pPr>
        <w:spacing w:after="0"/>
        <w:ind w:firstLine="360"/>
        <w:jc w:val="both"/>
      </w:pPr>
      <w:r>
        <w:tab/>
      </w:r>
      <w:r>
        <w:tab/>
      </w:r>
      <w:r>
        <w:tab/>
        <w:t>...................................................................</w:t>
      </w:r>
      <w:r w:rsidRPr="00B95104">
        <w:t xml:space="preserve"> </w:t>
      </w:r>
      <w:r>
        <w:t>v................dňa...............</w:t>
      </w:r>
    </w:p>
    <w:p w:rsidR="00B95104" w:rsidRDefault="00B95104" w:rsidP="00B95104">
      <w:pPr>
        <w:ind w:firstLine="360"/>
        <w:jc w:val="both"/>
      </w:pPr>
      <w:r>
        <w:tab/>
      </w:r>
      <w:r>
        <w:tab/>
      </w:r>
      <w:r>
        <w:tab/>
        <w:t xml:space="preserve">Michal Dušička - </w:t>
      </w:r>
      <w:proofErr w:type="spellStart"/>
      <w:r w:rsidRPr="00B95104">
        <w:t>sport</w:t>
      </w:r>
      <w:proofErr w:type="spellEnd"/>
      <w:r w:rsidRPr="00B95104">
        <w:t xml:space="preserve"> manager</w:t>
      </w:r>
      <w:r>
        <w:t xml:space="preserve"> SADL</w:t>
      </w:r>
    </w:p>
    <w:p w:rsidR="009C3DBD" w:rsidRDefault="009C3DBD" w:rsidP="009C3DBD">
      <w:pPr>
        <w:ind w:firstLine="360"/>
        <w:jc w:val="both"/>
      </w:pPr>
    </w:p>
    <w:p w:rsidR="009C3DBD" w:rsidRDefault="009C3DBD" w:rsidP="009C3DBD">
      <w:pPr>
        <w:ind w:firstLine="360"/>
        <w:jc w:val="both"/>
      </w:pPr>
    </w:p>
    <w:p w:rsidR="009C3DBD" w:rsidRDefault="009C3DBD" w:rsidP="009C3DBD">
      <w:pPr>
        <w:ind w:firstLine="360"/>
        <w:jc w:val="both"/>
      </w:pPr>
      <w:r>
        <w:t xml:space="preserve">   </w:t>
      </w:r>
    </w:p>
    <w:p w:rsidR="009C3DBD" w:rsidRDefault="009C3DBD" w:rsidP="009C3DBD">
      <w:pPr>
        <w:spacing w:after="0"/>
        <w:ind w:firstLine="360"/>
        <w:jc w:val="both"/>
      </w:pPr>
      <w:r>
        <w:tab/>
      </w:r>
      <w:r>
        <w:tab/>
      </w:r>
      <w:r>
        <w:tab/>
        <w:t>...................................................................</w:t>
      </w:r>
      <w:r w:rsidRPr="00B95104">
        <w:t xml:space="preserve"> </w:t>
      </w:r>
      <w:r>
        <w:t>v................dňa...............</w:t>
      </w:r>
    </w:p>
    <w:p w:rsidR="009C3DBD" w:rsidRPr="006D0480" w:rsidRDefault="009C3DBD" w:rsidP="009C3DBD">
      <w:pPr>
        <w:ind w:firstLine="360"/>
        <w:jc w:val="both"/>
      </w:pPr>
      <w:r>
        <w:tab/>
      </w:r>
      <w:r>
        <w:tab/>
      </w:r>
      <w:r>
        <w:tab/>
        <w:t xml:space="preserve">Branislav </w:t>
      </w:r>
      <w:proofErr w:type="spellStart"/>
      <w:r>
        <w:t>Lobotka</w:t>
      </w:r>
      <w:proofErr w:type="spellEnd"/>
      <w:r>
        <w:t xml:space="preserve"> – za organizátora „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Dragon</w:t>
      </w:r>
      <w:proofErr w:type="spellEnd"/>
      <w:r>
        <w:t xml:space="preserve"> </w:t>
      </w:r>
      <w:proofErr w:type="spellStart"/>
      <w:r>
        <w:t>Boat</w:t>
      </w:r>
      <w:proofErr w:type="spellEnd"/>
      <w:r>
        <w:t xml:space="preserve"> Festival“</w:t>
      </w:r>
    </w:p>
    <w:p w:rsidR="009C3DBD" w:rsidRPr="006D0480" w:rsidRDefault="009C3DBD" w:rsidP="00B95104">
      <w:pPr>
        <w:ind w:firstLine="360"/>
        <w:jc w:val="both"/>
      </w:pPr>
    </w:p>
    <w:sectPr w:rsidR="009C3DBD" w:rsidRPr="006D0480" w:rsidSect="00D778D4">
      <w:headerReference w:type="default" r:id="rId9"/>
      <w:footerReference w:type="default" r:id="rId10"/>
      <w:pgSz w:w="11906" w:h="16838" w:code="9"/>
      <w:pgMar w:top="1560" w:right="1416" w:bottom="1560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743" w:rsidRDefault="00581743" w:rsidP="007F0F60">
      <w:pPr>
        <w:spacing w:after="0" w:line="240" w:lineRule="auto"/>
      </w:pPr>
      <w:r>
        <w:separator/>
      </w:r>
    </w:p>
  </w:endnote>
  <w:endnote w:type="continuationSeparator" w:id="0">
    <w:p w:rsidR="00581743" w:rsidRDefault="00581743" w:rsidP="007F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659080"/>
      <w:docPartObj>
        <w:docPartGallery w:val="Page Numbers (Bottom of Page)"/>
        <w:docPartUnique/>
      </w:docPartObj>
    </w:sdtPr>
    <w:sdtEndPr/>
    <w:sdtContent>
      <w:p w:rsidR="00DB3346" w:rsidRPr="00DB3346" w:rsidRDefault="00DB3346" w:rsidP="00DB3346">
        <w:pPr>
          <w:shd w:val="clear" w:color="auto" w:fill="FFFFFF"/>
          <w:spacing w:after="0"/>
          <w:rPr>
            <w:rFonts w:eastAsia="Times New Roman" w:cs="Helvetica"/>
            <w:noProof/>
            <w:color w:val="000000"/>
            <w:sz w:val="20"/>
            <w:szCs w:val="20"/>
            <w:shd w:val="clear" w:color="auto" w:fill="FFFFFF"/>
            <w:lang w:eastAsia="sk-SK"/>
          </w:rPr>
        </w:pPr>
        <w:r>
          <w:rPr>
            <w:rFonts w:eastAsia="Times New Roman" w:cs="Helvetica"/>
            <w:b/>
            <w:bCs/>
            <w:noProof/>
            <w:color w:val="000000"/>
            <w:sz w:val="20"/>
            <w:szCs w:val="20"/>
            <w:shd w:val="clear" w:color="auto" w:fill="FFFFFF"/>
            <w:lang w:eastAsia="sk-SK"/>
          </w:rPr>
          <w:t>Slovenská asociácia dračích lodí</w:t>
        </w:r>
        <w:r>
          <w:rPr>
            <w:rFonts w:eastAsia="Times New Roman" w:cs="Helvetica"/>
            <w:noProof/>
            <w:color w:val="000000"/>
            <w:sz w:val="20"/>
            <w:szCs w:val="20"/>
            <w:shd w:val="clear" w:color="auto" w:fill="FFFFFF"/>
            <w:lang w:eastAsia="sk-SK"/>
          </w:rPr>
          <w:tab/>
          <w:t>Bratislavská 134/52, 911 06 Trenčín </w:t>
        </w:r>
      </w:p>
      <w:p w:rsidR="006537B1" w:rsidRDefault="00DB3346" w:rsidP="00DB3346">
        <w:pPr>
          <w:shd w:val="clear" w:color="auto" w:fill="FFFFFF"/>
          <w:spacing w:after="0"/>
        </w:pPr>
        <w:r>
          <w:rPr>
            <w:rFonts w:eastAsia="Times New Roman" w:cs="Helvetica"/>
            <w:noProof/>
            <w:color w:val="000000"/>
            <w:sz w:val="20"/>
            <w:szCs w:val="20"/>
            <w:shd w:val="clear" w:color="auto" w:fill="FFFFFF"/>
            <w:lang w:eastAsia="sk-SK"/>
          </w:rPr>
          <w:t xml:space="preserve">IČO:30801869   DIČ:2022166300 </w:t>
        </w:r>
        <w:r>
          <w:rPr>
            <w:rFonts w:eastAsia="Times New Roman" w:cs="Helvetica"/>
            <w:noProof/>
            <w:color w:val="000000"/>
            <w:sz w:val="20"/>
            <w:szCs w:val="20"/>
            <w:shd w:val="clear" w:color="auto" w:fill="FFFFFF"/>
            <w:lang w:eastAsia="sk-SK"/>
          </w:rPr>
          <w:tab/>
        </w:r>
        <w:hyperlink r:id="rId1" w:history="1">
          <w:r>
            <w:rPr>
              <w:rStyle w:val="Hypertextovprepojenie"/>
              <w:rFonts w:eastAsia="Times New Roman" w:cs="Helvetica"/>
              <w:noProof/>
              <w:sz w:val="20"/>
              <w:szCs w:val="20"/>
              <w:shd w:val="clear" w:color="auto" w:fill="FFFFFF"/>
              <w:lang w:eastAsia="sk-SK"/>
            </w:rPr>
            <w:t>www.sadl.sk</w:t>
          </w:r>
        </w:hyperlink>
        <w:r>
          <w:rPr>
            <w:rFonts w:eastAsia="Times New Roman" w:cs="Helvetica"/>
            <w:noProof/>
            <w:color w:val="000000"/>
            <w:sz w:val="20"/>
            <w:szCs w:val="20"/>
            <w:shd w:val="clear" w:color="auto" w:fill="FFFFFF"/>
            <w:lang w:eastAsia="sk-SK"/>
          </w:rPr>
          <w:t xml:space="preserve">, </w:t>
        </w:r>
        <w:hyperlink r:id="rId2" w:history="1">
          <w:r>
            <w:rPr>
              <w:rStyle w:val="Hypertextovprepojenie"/>
              <w:rFonts w:eastAsia="Times New Roman" w:cs="Helvetica"/>
              <w:noProof/>
              <w:sz w:val="20"/>
              <w:szCs w:val="20"/>
              <w:shd w:val="clear" w:color="auto" w:fill="FFFFFF"/>
              <w:lang w:eastAsia="sk-SK"/>
            </w:rPr>
            <w:t>info@sadl.sk</w:t>
          </w:r>
        </w:hyperlink>
        <w:r>
          <w:tab/>
        </w:r>
        <w:r>
          <w:tab/>
        </w:r>
        <w:r>
          <w:tab/>
        </w:r>
        <w:r>
          <w:tab/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6537B1">
              <w:t xml:space="preserve">Strana </w:t>
            </w:r>
            <w:r w:rsidR="006537B1">
              <w:rPr>
                <w:b/>
                <w:bCs/>
                <w:sz w:val="24"/>
                <w:szCs w:val="24"/>
              </w:rPr>
              <w:fldChar w:fldCharType="begin"/>
            </w:r>
            <w:r w:rsidR="006537B1">
              <w:rPr>
                <w:b/>
                <w:bCs/>
              </w:rPr>
              <w:instrText>PAGE</w:instrText>
            </w:r>
            <w:r w:rsidR="006537B1">
              <w:rPr>
                <w:b/>
                <w:bCs/>
                <w:sz w:val="24"/>
                <w:szCs w:val="24"/>
              </w:rPr>
              <w:fldChar w:fldCharType="separate"/>
            </w:r>
            <w:r w:rsidR="005579B5">
              <w:rPr>
                <w:b/>
                <w:bCs/>
                <w:noProof/>
              </w:rPr>
              <w:t>3</w:t>
            </w:r>
            <w:r w:rsidR="006537B1">
              <w:rPr>
                <w:b/>
                <w:bCs/>
                <w:sz w:val="24"/>
                <w:szCs w:val="24"/>
              </w:rPr>
              <w:fldChar w:fldCharType="end"/>
            </w:r>
            <w:r w:rsidR="006537B1">
              <w:t xml:space="preserve"> z </w:t>
            </w:r>
            <w:r w:rsidR="006537B1">
              <w:rPr>
                <w:b/>
                <w:bCs/>
                <w:sz w:val="24"/>
                <w:szCs w:val="24"/>
              </w:rPr>
              <w:fldChar w:fldCharType="begin"/>
            </w:r>
            <w:r w:rsidR="006537B1">
              <w:rPr>
                <w:b/>
                <w:bCs/>
              </w:rPr>
              <w:instrText>NUMPAGES</w:instrText>
            </w:r>
            <w:r w:rsidR="006537B1">
              <w:rPr>
                <w:b/>
                <w:bCs/>
                <w:sz w:val="24"/>
                <w:szCs w:val="24"/>
              </w:rPr>
              <w:fldChar w:fldCharType="separate"/>
            </w:r>
            <w:r w:rsidR="005579B5">
              <w:rPr>
                <w:b/>
                <w:bCs/>
                <w:noProof/>
              </w:rPr>
              <w:t>3</w:t>
            </w:r>
            <w:r w:rsidR="006537B1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743" w:rsidRDefault="00581743" w:rsidP="007F0F60">
      <w:pPr>
        <w:spacing w:after="0" w:line="240" w:lineRule="auto"/>
      </w:pPr>
      <w:r>
        <w:separator/>
      </w:r>
    </w:p>
  </w:footnote>
  <w:footnote w:type="continuationSeparator" w:id="0">
    <w:p w:rsidR="00581743" w:rsidRDefault="00581743" w:rsidP="007F0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7B1" w:rsidRDefault="00601047" w:rsidP="00601047">
    <w:pPr>
      <w:pStyle w:val="Hlavika"/>
      <w:jc w:val="center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-186182</wp:posOffset>
          </wp:positionV>
          <wp:extent cx="903600" cy="723600"/>
          <wp:effectExtent l="0" t="0" r="0" b="635"/>
          <wp:wrapNone/>
          <wp:docPr id="1" name="636F96FA-F259-4BF6-B67F-B0441FD28D2A" descr="cid:58190F2F-1E0B-461F-A069-704553B1855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36F96FA-F259-4BF6-B67F-B0441FD28D2A" descr="cid:58190F2F-1E0B-461F-A069-704553B1855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73A51981" wp14:editId="1FD0626D">
          <wp:simplePos x="0" y="0"/>
          <wp:positionH relativeFrom="margin">
            <wp:align>right</wp:align>
          </wp:positionH>
          <wp:positionV relativeFrom="paragraph">
            <wp:posOffset>-188036</wp:posOffset>
          </wp:positionV>
          <wp:extent cx="903600" cy="723600"/>
          <wp:effectExtent l="0" t="0" r="0" b="635"/>
          <wp:wrapNone/>
          <wp:docPr id="35" name="636F96FA-F259-4BF6-B67F-B0441FD28D2A" descr="cid:58190F2F-1E0B-461F-A069-704553B1855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36F96FA-F259-4BF6-B67F-B0441FD28D2A" descr="cid:58190F2F-1E0B-461F-A069-704553B1855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79B5">
      <w:t xml:space="preserve">MAJSTROVSTVÁ </w:t>
    </w:r>
    <w:r w:rsidR="006537B1">
      <w:t>SLOVENSK</w:t>
    </w:r>
    <w:r w:rsidR="005579B5">
      <w:t>A</w:t>
    </w:r>
    <w:r w:rsidR="006537B1">
      <w:t xml:space="preserve"> DRAČÍCH LODÍ</w:t>
    </w:r>
  </w:p>
  <w:p w:rsidR="006537B1" w:rsidRDefault="006537B1">
    <w:pPr>
      <w:pStyle w:val="Hlavika"/>
    </w:pPr>
  </w:p>
  <w:p w:rsidR="006537B1" w:rsidRDefault="006537B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3974"/>
    <w:multiLevelType w:val="hybridMultilevel"/>
    <w:tmpl w:val="8788D3F6"/>
    <w:lvl w:ilvl="0" w:tplc="041B0019">
      <w:start w:val="1"/>
      <w:numFmt w:val="lowerLetter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4773CF"/>
    <w:multiLevelType w:val="hybridMultilevel"/>
    <w:tmpl w:val="3BD82FF2"/>
    <w:lvl w:ilvl="0" w:tplc="041B0015">
      <w:start w:val="1"/>
      <w:numFmt w:val="upp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F2114B"/>
    <w:multiLevelType w:val="hybridMultilevel"/>
    <w:tmpl w:val="5B3ECBB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2C4A97"/>
    <w:multiLevelType w:val="hybridMultilevel"/>
    <w:tmpl w:val="F746E5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12FE2"/>
    <w:multiLevelType w:val="hybridMultilevel"/>
    <w:tmpl w:val="4724A70A"/>
    <w:lvl w:ilvl="0" w:tplc="041B000F">
      <w:start w:val="1"/>
      <w:numFmt w:val="decimal"/>
      <w:lvlText w:val="%1."/>
      <w:lvlJc w:val="left"/>
      <w:pPr>
        <w:ind w:left="1538" w:hanging="360"/>
      </w:pPr>
    </w:lvl>
    <w:lvl w:ilvl="1" w:tplc="041B0019" w:tentative="1">
      <w:start w:val="1"/>
      <w:numFmt w:val="lowerLetter"/>
      <w:lvlText w:val="%2."/>
      <w:lvlJc w:val="left"/>
      <w:pPr>
        <w:ind w:left="2258" w:hanging="360"/>
      </w:pPr>
    </w:lvl>
    <w:lvl w:ilvl="2" w:tplc="041B001B" w:tentative="1">
      <w:start w:val="1"/>
      <w:numFmt w:val="lowerRoman"/>
      <w:lvlText w:val="%3."/>
      <w:lvlJc w:val="right"/>
      <w:pPr>
        <w:ind w:left="2978" w:hanging="180"/>
      </w:pPr>
    </w:lvl>
    <w:lvl w:ilvl="3" w:tplc="041B000F" w:tentative="1">
      <w:start w:val="1"/>
      <w:numFmt w:val="decimal"/>
      <w:lvlText w:val="%4."/>
      <w:lvlJc w:val="left"/>
      <w:pPr>
        <w:ind w:left="3698" w:hanging="360"/>
      </w:pPr>
    </w:lvl>
    <w:lvl w:ilvl="4" w:tplc="041B0019" w:tentative="1">
      <w:start w:val="1"/>
      <w:numFmt w:val="lowerLetter"/>
      <w:lvlText w:val="%5."/>
      <w:lvlJc w:val="left"/>
      <w:pPr>
        <w:ind w:left="4418" w:hanging="360"/>
      </w:pPr>
    </w:lvl>
    <w:lvl w:ilvl="5" w:tplc="041B001B" w:tentative="1">
      <w:start w:val="1"/>
      <w:numFmt w:val="lowerRoman"/>
      <w:lvlText w:val="%6."/>
      <w:lvlJc w:val="right"/>
      <w:pPr>
        <w:ind w:left="5138" w:hanging="180"/>
      </w:pPr>
    </w:lvl>
    <w:lvl w:ilvl="6" w:tplc="041B000F" w:tentative="1">
      <w:start w:val="1"/>
      <w:numFmt w:val="decimal"/>
      <w:lvlText w:val="%7."/>
      <w:lvlJc w:val="left"/>
      <w:pPr>
        <w:ind w:left="5858" w:hanging="360"/>
      </w:pPr>
    </w:lvl>
    <w:lvl w:ilvl="7" w:tplc="041B0019" w:tentative="1">
      <w:start w:val="1"/>
      <w:numFmt w:val="lowerLetter"/>
      <w:lvlText w:val="%8."/>
      <w:lvlJc w:val="left"/>
      <w:pPr>
        <w:ind w:left="6578" w:hanging="360"/>
      </w:pPr>
    </w:lvl>
    <w:lvl w:ilvl="8" w:tplc="041B001B" w:tentative="1">
      <w:start w:val="1"/>
      <w:numFmt w:val="lowerRoman"/>
      <w:lvlText w:val="%9."/>
      <w:lvlJc w:val="right"/>
      <w:pPr>
        <w:ind w:left="7298" w:hanging="180"/>
      </w:pPr>
    </w:lvl>
  </w:abstractNum>
  <w:abstractNum w:abstractNumId="5" w15:restartNumberingAfterBreak="0">
    <w:nsid w:val="29B77B21"/>
    <w:multiLevelType w:val="hybridMultilevel"/>
    <w:tmpl w:val="9814A1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46C17"/>
    <w:multiLevelType w:val="hybridMultilevel"/>
    <w:tmpl w:val="DE3653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24E71"/>
    <w:multiLevelType w:val="hybridMultilevel"/>
    <w:tmpl w:val="F6F6BE7C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C47E44"/>
    <w:multiLevelType w:val="hybridMultilevel"/>
    <w:tmpl w:val="B088023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7477D"/>
    <w:multiLevelType w:val="hybridMultilevel"/>
    <w:tmpl w:val="70CA5060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74E92"/>
    <w:multiLevelType w:val="hybridMultilevel"/>
    <w:tmpl w:val="C41E4DA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77EA4"/>
    <w:multiLevelType w:val="hybridMultilevel"/>
    <w:tmpl w:val="6C06C5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152E7"/>
    <w:multiLevelType w:val="hybridMultilevel"/>
    <w:tmpl w:val="17F448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D3B3C"/>
    <w:multiLevelType w:val="hybridMultilevel"/>
    <w:tmpl w:val="45EE3ED0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A2F59"/>
    <w:multiLevelType w:val="hybridMultilevel"/>
    <w:tmpl w:val="59081E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A546DEBA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96C8DF3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01A73"/>
    <w:multiLevelType w:val="hybridMultilevel"/>
    <w:tmpl w:val="B4CC7202"/>
    <w:lvl w:ilvl="0" w:tplc="041B0019">
      <w:start w:val="1"/>
      <w:numFmt w:val="lowerLetter"/>
      <w:lvlText w:val="%1."/>
      <w:lvlJc w:val="left"/>
      <w:pPr>
        <w:ind w:left="1538" w:hanging="360"/>
      </w:pPr>
    </w:lvl>
    <w:lvl w:ilvl="1" w:tplc="041B0019" w:tentative="1">
      <w:start w:val="1"/>
      <w:numFmt w:val="lowerLetter"/>
      <w:lvlText w:val="%2."/>
      <w:lvlJc w:val="left"/>
      <w:pPr>
        <w:ind w:left="2258" w:hanging="360"/>
      </w:pPr>
    </w:lvl>
    <w:lvl w:ilvl="2" w:tplc="041B001B" w:tentative="1">
      <w:start w:val="1"/>
      <w:numFmt w:val="lowerRoman"/>
      <w:lvlText w:val="%3."/>
      <w:lvlJc w:val="right"/>
      <w:pPr>
        <w:ind w:left="2978" w:hanging="180"/>
      </w:pPr>
    </w:lvl>
    <w:lvl w:ilvl="3" w:tplc="041B000F" w:tentative="1">
      <w:start w:val="1"/>
      <w:numFmt w:val="decimal"/>
      <w:lvlText w:val="%4."/>
      <w:lvlJc w:val="left"/>
      <w:pPr>
        <w:ind w:left="3698" w:hanging="360"/>
      </w:pPr>
    </w:lvl>
    <w:lvl w:ilvl="4" w:tplc="041B0019" w:tentative="1">
      <w:start w:val="1"/>
      <w:numFmt w:val="lowerLetter"/>
      <w:lvlText w:val="%5."/>
      <w:lvlJc w:val="left"/>
      <w:pPr>
        <w:ind w:left="4418" w:hanging="360"/>
      </w:pPr>
    </w:lvl>
    <w:lvl w:ilvl="5" w:tplc="041B001B" w:tentative="1">
      <w:start w:val="1"/>
      <w:numFmt w:val="lowerRoman"/>
      <w:lvlText w:val="%6."/>
      <w:lvlJc w:val="right"/>
      <w:pPr>
        <w:ind w:left="5138" w:hanging="180"/>
      </w:pPr>
    </w:lvl>
    <w:lvl w:ilvl="6" w:tplc="041B000F" w:tentative="1">
      <w:start w:val="1"/>
      <w:numFmt w:val="decimal"/>
      <w:lvlText w:val="%7."/>
      <w:lvlJc w:val="left"/>
      <w:pPr>
        <w:ind w:left="5858" w:hanging="360"/>
      </w:pPr>
    </w:lvl>
    <w:lvl w:ilvl="7" w:tplc="041B0019" w:tentative="1">
      <w:start w:val="1"/>
      <w:numFmt w:val="lowerLetter"/>
      <w:lvlText w:val="%8."/>
      <w:lvlJc w:val="left"/>
      <w:pPr>
        <w:ind w:left="6578" w:hanging="360"/>
      </w:pPr>
    </w:lvl>
    <w:lvl w:ilvl="8" w:tplc="041B001B" w:tentative="1">
      <w:start w:val="1"/>
      <w:numFmt w:val="lowerRoman"/>
      <w:lvlText w:val="%9."/>
      <w:lvlJc w:val="right"/>
      <w:pPr>
        <w:ind w:left="7298" w:hanging="180"/>
      </w:pPr>
    </w:lvl>
  </w:abstractNum>
  <w:abstractNum w:abstractNumId="16" w15:restartNumberingAfterBreak="0">
    <w:nsid w:val="701F2F0C"/>
    <w:multiLevelType w:val="hybridMultilevel"/>
    <w:tmpl w:val="43DEF638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40935"/>
    <w:multiLevelType w:val="hybridMultilevel"/>
    <w:tmpl w:val="C3460442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1"/>
  </w:num>
  <w:num w:numId="5">
    <w:abstractNumId w:val="14"/>
  </w:num>
  <w:num w:numId="6">
    <w:abstractNumId w:val="12"/>
  </w:num>
  <w:num w:numId="7">
    <w:abstractNumId w:val="13"/>
  </w:num>
  <w:num w:numId="8">
    <w:abstractNumId w:val="15"/>
  </w:num>
  <w:num w:numId="9">
    <w:abstractNumId w:val="7"/>
  </w:num>
  <w:num w:numId="10">
    <w:abstractNumId w:val="4"/>
  </w:num>
  <w:num w:numId="11">
    <w:abstractNumId w:val="2"/>
  </w:num>
  <w:num w:numId="12">
    <w:abstractNumId w:val="17"/>
  </w:num>
  <w:num w:numId="13">
    <w:abstractNumId w:val="16"/>
  </w:num>
  <w:num w:numId="14">
    <w:abstractNumId w:val="9"/>
  </w:num>
  <w:num w:numId="15">
    <w:abstractNumId w:val="1"/>
  </w:num>
  <w:num w:numId="16">
    <w:abstractNumId w:val="0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C"/>
    <w:rsid w:val="0005207B"/>
    <w:rsid w:val="000E305B"/>
    <w:rsid w:val="0018663E"/>
    <w:rsid w:val="002003AF"/>
    <w:rsid w:val="002062D1"/>
    <w:rsid w:val="00213B5C"/>
    <w:rsid w:val="002621D8"/>
    <w:rsid w:val="00294796"/>
    <w:rsid w:val="002F5B3C"/>
    <w:rsid w:val="00314772"/>
    <w:rsid w:val="00351866"/>
    <w:rsid w:val="003B6769"/>
    <w:rsid w:val="004164E5"/>
    <w:rsid w:val="00435AC3"/>
    <w:rsid w:val="00457E8C"/>
    <w:rsid w:val="00463947"/>
    <w:rsid w:val="004A7FDB"/>
    <w:rsid w:val="005579B5"/>
    <w:rsid w:val="00581743"/>
    <w:rsid w:val="005C331D"/>
    <w:rsid w:val="00601047"/>
    <w:rsid w:val="00605C42"/>
    <w:rsid w:val="00607556"/>
    <w:rsid w:val="00647224"/>
    <w:rsid w:val="006537B1"/>
    <w:rsid w:val="00656FFC"/>
    <w:rsid w:val="006D0480"/>
    <w:rsid w:val="00703C91"/>
    <w:rsid w:val="00706291"/>
    <w:rsid w:val="007173B7"/>
    <w:rsid w:val="00732367"/>
    <w:rsid w:val="0078264F"/>
    <w:rsid w:val="007F0F60"/>
    <w:rsid w:val="007F1953"/>
    <w:rsid w:val="008056BA"/>
    <w:rsid w:val="00854819"/>
    <w:rsid w:val="00890177"/>
    <w:rsid w:val="008C297E"/>
    <w:rsid w:val="00926D47"/>
    <w:rsid w:val="00977C32"/>
    <w:rsid w:val="009A3A1C"/>
    <w:rsid w:val="009C3DBD"/>
    <w:rsid w:val="009D175E"/>
    <w:rsid w:val="009D4193"/>
    <w:rsid w:val="00A10251"/>
    <w:rsid w:val="00A83B53"/>
    <w:rsid w:val="00AB3F05"/>
    <w:rsid w:val="00B32C90"/>
    <w:rsid w:val="00B6568D"/>
    <w:rsid w:val="00B95104"/>
    <w:rsid w:val="00C411C5"/>
    <w:rsid w:val="00CE00E1"/>
    <w:rsid w:val="00D101BF"/>
    <w:rsid w:val="00D13AD0"/>
    <w:rsid w:val="00D50D58"/>
    <w:rsid w:val="00D778D4"/>
    <w:rsid w:val="00D92C22"/>
    <w:rsid w:val="00DB3346"/>
    <w:rsid w:val="00E70D0E"/>
    <w:rsid w:val="00EA22BE"/>
    <w:rsid w:val="00EB44BE"/>
    <w:rsid w:val="00F3778D"/>
    <w:rsid w:val="00F852A8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9352ED-A1E0-4CD0-901E-2FD3015B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F0F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901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F0F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7F0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0F60"/>
  </w:style>
  <w:style w:type="paragraph" w:styleId="Pta">
    <w:name w:val="footer"/>
    <w:basedOn w:val="Normlny"/>
    <w:link w:val="PtaChar"/>
    <w:uiPriority w:val="99"/>
    <w:unhideWhenUsed/>
    <w:rsid w:val="007F0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F0F60"/>
  </w:style>
  <w:style w:type="character" w:customStyle="1" w:styleId="Nadpis2Char">
    <w:name w:val="Nadpis 2 Char"/>
    <w:basedOn w:val="Predvolenpsmoodseku"/>
    <w:link w:val="Nadpis2"/>
    <w:uiPriority w:val="9"/>
    <w:rsid w:val="008901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ekzoznamu">
    <w:name w:val="List Paragraph"/>
    <w:basedOn w:val="Normlny"/>
    <w:uiPriority w:val="34"/>
    <w:qFormat/>
    <w:rsid w:val="00213B5C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D778D4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D778D4"/>
    <w:rPr>
      <w:rFonts w:eastAsiaTheme="minorEastAsia"/>
      <w:lang w:eastAsia="sk-SK"/>
    </w:rPr>
  </w:style>
  <w:style w:type="paragraph" w:styleId="Popis">
    <w:name w:val="caption"/>
    <w:basedOn w:val="Normlny"/>
    <w:next w:val="Normlny"/>
    <w:uiPriority w:val="35"/>
    <w:unhideWhenUsed/>
    <w:qFormat/>
    <w:rsid w:val="0073236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DB33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adl.sk" TargetMode="External"/><Relationship Id="rId1" Type="http://schemas.openxmlformats.org/officeDocument/2006/relationships/hyperlink" Target="http://www.sadl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C1ABF-F634-4183-B750-C380362A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SLOVENSKÝ POHÁR DRAČÍCH LODÍ</vt:lpstr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POHÁR DRAČÍCH LODÍ</dc:title>
  <dc:subject/>
  <dc:creator>Michal Dušička</dc:creator>
  <cp:keywords/>
  <dc:description/>
  <cp:lastModifiedBy>Michal Dušička</cp:lastModifiedBy>
  <cp:revision>7</cp:revision>
  <cp:lastPrinted>2019-03-07T20:36:00Z</cp:lastPrinted>
  <dcterms:created xsi:type="dcterms:W3CDTF">2019-04-21T09:51:00Z</dcterms:created>
  <dcterms:modified xsi:type="dcterms:W3CDTF">2019-04-21T19:36:00Z</dcterms:modified>
</cp:coreProperties>
</file>